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1D" w:rsidRPr="00F1571D" w:rsidRDefault="00F1571D" w:rsidP="00F1571D">
      <w:pPr>
        <w:shd w:val="clear" w:color="auto" w:fill="FFFFFF"/>
        <w:spacing w:after="0" w:line="240" w:lineRule="auto"/>
        <w:rPr>
          <w:rFonts w:ascii="Arial" w:eastAsia="Times New Roman" w:hAnsi="Arial" w:cs="Arial"/>
          <w:color w:val="444444"/>
          <w:sz w:val="17"/>
          <w:szCs w:val="17"/>
        </w:rPr>
      </w:pPr>
      <w:r w:rsidRPr="00F1571D">
        <w:rPr>
          <w:rFonts w:ascii="Arial" w:eastAsia="Times New Roman" w:hAnsi="Arial" w:cs="Arial"/>
          <w:color w:val="444444"/>
          <w:sz w:val="17"/>
          <w:szCs w:val="17"/>
        </w:rPr>
        <w:t>Број на Службен весник: 133/2020</w:t>
      </w:r>
    </w:p>
    <w:p w:rsidR="00F1571D" w:rsidRDefault="00F1571D" w:rsidP="00F1571D">
      <w:pPr>
        <w:shd w:val="clear" w:color="auto" w:fill="FFFFFF"/>
        <w:spacing w:after="0" w:line="240" w:lineRule="auto"/>
        <w:rPr>
          <w:rFonts w:ascii="Arial" w:eastAsia="Times New Roman" w:hAnsi="Arial" w:cs="Arial"/>
          <w:color w:val="444444"/>
          <w:sz w:val="17"/>
          <w:szCs w:val="17"/>
        </w:rPr>
      </w:pPr>
      <w:r w:rsidRPr="00F1571D">
        <w:rPr>
          <w:rFonts w:ascii="Arial" w:eastAsia="Times New Roman" w:hAnsi="Arial" w:cs="Arial"/>
          <w:color w:val="444444"/>
          <w:sz w:val="17"/>
          <w:szCs w:val="17"/>
        </w:rPr>
        <w:t>Датум на објава на Службен весник: 22.05.2020</w:t>
      </w:r>
    </w:p>
    <w:p w:rsidR="009E39C1" w:rsidRPr="00F1571D" w:rsidRDefault="009E39C1" w:rsidP="00F1571D">
      <w:pPr>
        <w:shd w:val="clear" w:color="auto" w:fill="FFFFFF"/>
        <w:spacing w:after="0" w:line="240" w:lineRule="auto"/>
        <w:rPr>
          <w:rFonts w:ascii="Arial" w:eastAsia="Times New Roman" w:hAnsi="Arial" w:cs="Arial"/>
          <w:color w:val="444444"/>
          <w:sz w:val="17"/>
          <w:szCs w:val="17"/>
        </w:rPr>
      </w:pPr>
      <w:bookmarkStart w:id="0" w:name="_GoBack"/>
      <w:bookmarkEnd w:id="0"/>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МИНИСТЕРСТВО ЗА ПРАВДА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Врз основа на член 108 став (8) од Законот за извршување на санкциите („Службен весник на Република Северна Македонија“ бр. 99/19 и 220/19), министерот за правда, донесе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ПРАВИЛНИК ЗА НАЧИНОТ НА ОЦЕНУВАЊЕ НА ПРИПАДНИКОТ НА ЗАТВОРСКАТА ПОЛИЦИЈА, НАЧИНОТ НА ОЦЕНУВАЊЕ НА ПРИПАДНИЦИТЕ НА ЗАТВОРСКАТА ПОЛИЦИЈА ВО УСТАНОВА СО ПОМАЛКУ ОД 20 ВРАБОТЕНИ ВО ЗАТВОРСКАТА ПОЛИЦИЈА, ФОРМАТА И СОДРЖИНАТА НА ОБРАЗЕЦОТ ЗА ОЦЕНУВАЊЕ, КАКО И ФОРМАТА И СОДРЖИНАТА НА ИЗВЕШТАЈОТ ЗА СПРОВЕДЕНОТО ОЦЕНУВАЊЕ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w:t>
      </w: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1</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Со овој правилник се пропишува начинот на оценување на припадникот на затворската полиција, начинот на оценување на припадниците на затворската полиција во  установа со помалку од 20 вработени во затворската полиција, формата и содржината на образецот за оценување, како и формата и содржината на извештајот за спроведеното оценување.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w:t>
      </w: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2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(1) Од страна на непосредно претпоставениот припадник на затворската полиција, односно директорот на казнено-поправната и воспитно-поправната установа (во натамошниот текст: установата) во случаите кога припадникот на затворската полиција нема непосредно претпоставен припадник на затворската полиција (во натамошниот текст: претпоставениот), во периодот од 15 до 30 декември, се утврдуваат работните цели и задачи за наредната година, како и индивидуалните планови за стручно усовршување за сите припадници на затворската полиција со кои раководи.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(2) При утврдување на работните цели и задачи, претпоставениот ги зема во предвид стратешкиот план, нивото  на  работно  место  и  општите  и  посебните  компетенции  на припадникот на затворската полиција, водејќи сметка да бидат јасни, прецизни, мерливи и со утврдена временска рамка за извршување.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(3) При утврдување на индивидуалниот план за стручно усовршување, претпоставениот ја зема во предвид потребата од развој и унапредување на работните компетенции на припадникот на затворската полиција, заради ефикасно извршување на утврдените работни цели и задачи од став (2) на овој член, како и заради можноста за унапредување.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(4) Работните цели и задачи, како и индивидуалниот план за стручно усовршување, претпоставениот ги утврдува во соработка со припадникот на затворската полиција во Табелите 2 и 3 од Образецот за оценување на припадникот на затворската полиција.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(5) Образецот од став 4 на овој член е даден во Прилог бр. </w:t>
      </w:r>
      <w:proofErr w:type="gramStart"/>
      <w:r w:rsidRPr="00F1571D">
        <w:rPr>
          <w:rFonts w:ascii="Arial" w:eastAsia="Times New Roman" w:hAnsi="Arial" w:cs="Arial"/>
          <w:color w:val="444444"/>
          <w:sz w:val="17"/>
          <w:szCs w:val="17"/>
        </w:rPr>
        <w:t>1 и е составен дел на овој правилник.</w:t>
      </w:r>
      <w:proofErr w:type="gramEnd"/>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3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(1) Од страна на претпоставениот се оценува оценуваниот во периодот од 10 до 20 октомври за тековната година.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lastRenderedPageBreak/>
        <w:t>По исклучок од ставот 1 на овој член припадникот на затворската полиција се оценува за период од 12 месеци, но не помалку од шест месеци во случај ако:</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припадникот</w:t>
      </w:r>
      <w:proofErr w:type="gramEnd"/>
      <w:r w:rsidRPr="00F1571D">
        <w:rPr>
          <w:rFonts w:ascii="Arial" w:eastAsia="Times New Roman" w:hAnsi="Arial" w:cs="Arial"/>
          <w:color w:val="444444"/>
          <w:sz w:val="17"/>
          <w:szCs w:val="17"/>
        </w:rPr>
        <w:t xml:space="preserve"> на затворската полиција биде прераспореден на друго работно место во друга категорија и</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промена</w:t>
      </w:r>
      <w:proofErr w:type="gramEnd"/>
      <w:r w:rsidRPr="00F1571D">
        <w:rPr>
          <w:rFonts w:ascii="Arial" w:eastAsia="Times New Roman" w:hAnsi="Arial" w:cs="Arial"/>
          <w:color w:val="444444"/>
          <w:sz w:val="17"/>
          <w:szCs w:val="17"/>
        </w:rPr>
        <w:t xml:space="preserve"> на претпоставениот кој го врши оценувањето.</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Доколку припадникот на затворската полиција во тековната година бил упатен да извршува работни задачи повеќе од 30 дена во друга установа, ќе го оценува претпоставениот од другата установа каде  е упатен припадникот на затворската полиција.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(2) Од страна на претпоставениот се оценува припадникот на затворската полиција врз основа на: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-реализацијата</w:t>
      </w:r>
      <w:proofErr w:type="gramStart"/>
      <w:r w:rsidRPr="00F1571D">
        <w:rPr>
          <w:rFonts w:ascii="Arial" w:eastAsia="Times New Roman" w:hAnsi="Arial" w:cs="Arial"/>
          <w:color w:val="444444"/>
          <w:sz w:val="17"/>
          <w:szCs w:val="17"/>
        </w:rPr>
        <w:t>  на</w:t>
      </w:r>
      <w:proofErr w:type="gramEnd"/>
      <w:r w:rsidRPr="00F1571D">
        <w:rPr>
          <w:rFonts w:ascii="Arial" w:eastAsia="Times New Roman" w:hAnsi="Arial" w:cs="Arial"/>
          <w:color w:val="444444"/>
          <w:sz w:val="17"/>
          <w:szCs w:val="17"/>
        </w:rPr>
        <w:t>  работните  цели  и  задачи;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-нивото</w:t>
      </w:r>
      <w:proofErr w:type="gramStart"/>
      <w:r w:rsidRPr="00F1571D">
        <w:rPr>
          <w:rFonts w:ascii="Arial" w:eastAsia="Times New Roman" w:hAnsi="Arial" w:cs="Arial"/>
          <w:color w:val="444444"/>
          <w:sz w:val="17"/>
          <w:szCs w:val="17"/>
        </w:rPr>
        <w:t>  на</w:t>
      </w:r>
      <w:proofErr w:type="gramEnd"/>
      <w:r w:rsidRPr="00F1571D">
        <w:rPr>
          <w:rFonts w:ascii="Arial" w:eastAsia="Times New Roman" w:hAnsi="Arial" w:cs="Arial"/>
          <w:color w:val="444444"/>
          <w:sz w:val="17"/>
          <w:szCs w:val="17"/>
        </w:rPr>
        <w:t>  нивно  исполнување, квалитетот, ефективноста, ефикасноста и почитувањето на роковите, како и капацитетот на припадникот на затворската полиција за применливост на општите и посебните работни  компетенции за остварување на работните цели и задачи;</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-придонесот кон остварување на стратешкиот план на установата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-личниот удел, посветеноста и ангажираноста во планирањето и остварените резултати, работната етика и дисциплина;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-посветеноста на учење и развој и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roofErr w:type="gramStart"/>
      <w:r w:rsidRPr="00F1571D">
        <w:rPr>
          <w:rFonts w:ascii="Arial" w:eastAsia="Times New Roman" w:hAnsi="Arial" w:cs="Arial"/>
          <w:color w:val="444444"/>
          <w:sz w:val="17"/>
          <w:szCs w:val="17"/>
        </w:rPr>
        <w:t>-реализација на индивидуалниот план за стручно усовршување, ниво на мотивација за надградба на компетенциите.</w:t>
      </w:r>
      <w:proofErr w:type="gramEnd"/>
      <w:r w:rsidRPr="00F1571D">
        <w:rPr>
          <w:rFonts w:ascii="Arial" w:eastAsia="Times New Roman" w:hAnsi="Arial" w:cs="Arial"/>
          <w:color w:val="444444"/>
          <w:sz w:val="17"/>
          <w:szCs w:val="17"/>
        </w:rPr>
        <w:t>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(3) Од страна на претпоставениот  се  оценува  оценуваниот  со  оценка „5”,  кога  го  надминува  исполнувањето на поставените работни цели и задачи за нивото на работното место на кое е распореден во сите области на своето работење и дава значителен придонес во области кои се надвор од неговата директна одговорност.</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(4) Од страна на претпоставениот</w:t>
      </w:r>
      <w:proofErr w:type="gramStart"/>
      <w:r w:rsidRPr="00F1571D">
        <w:rPr>
          <w:rFonts w:ascii="Arial" w:eastAsia="Times New Roman" w:hAnsi="Arial" w:cs="Arial"/>
          <w:color w:val="444444"/>
          <w:sz w:val="17"/>
          <w:szCs w:val="17"/>
        </w:rPr>
        <w:t>  се</w:t>
      </w:r>
      <w:proofErr w:type="gramEnd"/>
      <w:r w:rsidRPr="00F1571D">
        <w:rPr>
          <w:rFonts w:ascii="Arial" w:eastAsia="Times New Roman" w:hAnsi="Arial" w:cs="Arial"/>
          <w:color w:val="444444"/>
          <w:sz w:val="17"/>
          <w:szCs w:val="17"/>
        </w:rPr>
        <w:t>  оценува  оценуваниот со  оценка “4”, кога ги исполнува поставените работни цели и задачи за нивото на работното место на кое е распореден во повеќето области на своето работење.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(5) Од страна на претпоставениот</w:t>
      </w:r>
      <w:proofErr w:type="gramStart"/>
      <w:r w:rsidRPr="00F1571D">
        <w:rPr>
          <w:rFonts w:ascii="Arial" w:eastAsia="Times New Roman" w:hAnsi="Arial" w:cs="Arial"/>
          <w:color w:val="444444"/>
          <w:sz w:val="17"/>
          <w:szCs w:val="17"/>
        </w:rPr>
        <w:t>  се</w:t>
      </w:r>
      <w:proofErr w:type="gramEnd"/>
      <w:r w:rsidRPr="00F1571D">
        <w:rPr>
          <w:rFonts w:ascii="Arial" w:eastAsia="Times New Roman" w:hAnsi="Arial" w:cs="Arial"/>
          <w:color w:val="444444"/>
          <w:sz w:val="17"/>
          <w:szCs w:val="17"/>
        </w:rPr>
        <w:t>  оценува  оценуваниот со оценка “3”,  кога ги исполнува поставените работни цели и задачи за нивото на работното место на кое е распореден во некои области на своето работење.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(6) Од страна на претпоставениот се оценува оценуваниот со оценка “2”, кога на ниско ниво ги исполнува</w:t>
      </w:r>
      <w:proofErr w:type="gramStart"/>
      <w:r w:rsidRPr="00F1571D">
        <w:rPr>
          <w:rFonts w:ascii="Arial" w:eastAsia="Times New Roman" w:hAnsi="Arial" w:cs="Arial"/>
          <w:color w:val="444444"/>
          <w:sz w:val="17"/>
          <w:szCs w:val="17"/>
        </w:rPr>
        <w:t>  поставените</w:t>
      </w:r>
      <w:proofErr w:type="gramEnd"/>
      <w:r w:rsidRPr="00F1571D">
        <w:rPr>
          <w:rFonts w:ascii="Arial" w:eastAsia="Times New Roman" w:hAnsi="Arial" w:cs="Arial"/>
          <w:color w:val="444444"/>
          <w:sz w:val="17"/>
          <w:szCs w:val="17"/>
        </w:rPr>
        <w:t xml:space="preserve"> работни цели и задачи за нивото на работното место на кое е распореден.</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(7) Од страна на претпоставениот се оценува оценуваниот со оценка “1”, кога не ги исполнува поставените работни цели и задачи за нивото на работното место на кое е распореден.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(8) Во периодот на оценување не се засметува времето во кое лицето било отсутно од работа подолго од шест месеци (боледување, неплатено отсуство или друго отсуство во согласност со закон).</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(9) Припадникот на затворска полиција не може да биде оценет со оцена </w:t>
      </w:r>
      <w:proofErr w:type="gramStart"/>
      <w:r w:rsidRPr="00F1571D">
        <w:rPr>
          <w:rFonts w:ascii="Arial" w:eastAsia="Times New Roman" w:hAnsi="Arial" w:cs="Arial"/>
          <w:color w:val="444444"/>
          <w:sz w:val="17"/>
          <w:szCs w:val="17"/>
        </w:rPr>
        <w:t>,,се</w:t>
      </w:r>
      <w:proofErr w:type="gramEnd"/>
      <w:r w:rsidRPr="00F1571D">
        <w:rPr>
          <w:rFonts w:ascii="Arial" w:eastAsia="Times New Roman" w:hAnsi="Arial" w:cs="Arial"/>
          <w:color w:val="444444"/>
          <w:sz w:val="17"/>
          <w:szCs w:val="17"/>
        </w:rPr>
        <w:t xml:space="preserve"> истакнува’’, доколку во текот на годината не поминал девет месеци од времето на работното место на кое е распореден.</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4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lastRenderedPageBreak/>
        <w:t>(1)На денот и часот на спроведување на оценувањето, од страна на организационата единица за управување со човечки ресурси или лицето кое ги врши работите на таа организациона единица, на Комисијата за спроведување на оценувањето, со записник и се предава: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кутија</w:t>
      </w:r>
      <w:proofErr w:type="gramEnd"/>
      <w:r w:rsidRPr="00F1571D">
        <w:rPr>
          <w:rFonts w:ascii="Arial" w:eastAsia="Times New Roman" w:hAnsi="Arial" w:cs="Arial"/>
          <w:color w:val="444444"/>
          <w:sz w:val="17"/>
          <w:szCs w:val="17"/>
        </w:rPr>
        <w:t xml:space="preserve"> за оценување;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листа</w:t>
      </w:r>
      <w:proofErr w:type="gramEnd"/>
      <w:r w:rsidRPr="00F1571D">
        <w:rPr>
          <w:rFonts w:ascii="Arial" w:eastAsia="Times New Roman" w:hAnsi="Arial" w:cs="Arial"/>
          <w:color w:val="444444"/>
          <w:sz w:val="17"/>
          <w:szCs w:val="17"/>
        </w:rPr>
        <w:t xml:space="preserve"> за оценување на припадниците на затворската полиција (во натамошниот текст: Листата);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-за секој раководен припадник на затворската полиција од Листата, копија од образецот за оценување на раководен припадник на затворската полиција (во натамошниот текст: Образец Б);</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за</w:t>
      </w:r>
      <w:proofErr w:type="gramEnd"/>
      <w:r w:rsidRPr="00F1571D">
        <w:rPr>
          <w:rFonts w:ascii="Arial" w:eastAsia="Times New Roman" w:hAnsi="Arial" w:cs="Arial"/>
          <w:color w:val="444444"/>
          <w:sz w:val="17"/>
          <w:szCs w:val="17"/>
        </w:rPr>
        <w:t xml:space="preserve"> секој стручен припадник на затворската полиција од Листата, копија од образецот за оценување на стручен припадник на затворската полиција (во натамошниот текст: Образец В) и</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за</w:t>
      </w:r>
      <w:proofErr w:type="gramEnd"/>
      <w:r w:rsidRPr="00F1571D">
        <w:rPr>
          <w:rFonts w:ascii="Arial" w:eastAsia="Times New Roman" w:hAnsi="Arial" w:cs="Arial"/>
          <w:color w:val="444444"/>
          <w:sz w:val="17"/>
          <w:szCs w:val="17"/>
        </w:rPr>
        <w:t xml:space="preserve"> секој помошно-стручен припадник на затворската полиција од Листата, соодветен број на копија од образецот за оценување на помошно-стручен припадник на затворската полиција (во натамошниот текст: Образец Г).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(2)Во  просторијата  во  која  се  спроведува  оценувањето,  на  денот  и  часот  на оценувањето, од страна на Комисијата за спроведување на оценувањето на претпоставениот му се распределуваат копиите на обрасците од алинеите 3, 4 и 5 од ставот (1) на овој член, по што истиот, го пополнува соодветниот образец, на начин што со помош на индикаторите покрај наведените општи компетенции, дава оценка од “1”, “2”, “3”, “4”или “5” за секоја од наведените општи компетенции и пополнетиот образец го ставаат во кутијата за оценување.</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(3) На претпоставениот кои од објективни причини (болест, службен пат и слично) е спречен да присуствува лично на денот и часот на оценувањето, Комисијата за спроведување на оценувањето веднаш му ги доставува соодветните обрасци по електронска пошта на неговата службена адреса, кој треба најдоцна пет работни дена од приемот на истиот да ги пополни и да ги врати на адресата од која го добил, со копија до службената адреса на директорот на установата.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(4) Комисијата за спроведување на оценувањето за претпоставениот кој со лекарска белешка ќе докаже дека не е во состојба да оценува ниту на начин утврден во став (3) на овој член, ќе внесе образложение во записникот и ќе ја приложи лекарската белешка.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(5) По завршувањето на оценувањето, односно по истекот на рокот од став (3) на овој член доколку на денот и часот на оценувањето е отсутен претпоставениот кој треба да го оценува припадникот на затворската полиција, од страна на Комисијата за спроведување на оценувањето се составува Записник за спроведеното оценување и заедно со обрасците се доставува до директорот на установата.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(6) Од страна на организационата единица за управување со човечки ресурси или лицето кое ги врши работите на таа организациона единица, во соработка со директорот на установата, од 1 до 15 ноември, врз основа на оценките од пополнетите обрасци од претпоставените, за секој оценуван  припадник на затворската полиција се пресметува и се заведува оценката  од претпоставениот кој го оценувал.</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(7) Листата која е дадена во Прилог бр. </w:t>
      </w:r>
      <w:proofErr w:type="gramStart"/>
      <w:r w:rsidRPr="00F1571D">
        <w:rPr>
          <w:rFonts w:ascii="Arial" w:eastAsia="Times New Roman" w:hAnsi="Arial" w:cs="Arial"/>
          <w:color w:val="444444"/>
          <w:sz w:val="17"/>
          <w:szCs w:val="17"/>
        </w:rPr>
        <w:t>2 е составен дел на овој правилник и се печати на бела хартија со А4 формат.</w:t>
      </w:r>
      <w:proofErr w:type="gramEnd"/>
      <w:r w:rsidRPr="00F1571D">
        <w:rPr>
          <w:rFonts w:ascii="Arial" w:eastAsia="Times New Roman" w:hAnsi="Arial" w:cs="Arial"/>
          <w:color w:val="444444"/>
          <w:sz w:val="17"/>
          <w:szCs w:val="17"/>
        </w:rPr>
        <w:t>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(8) Образецот Б, кој е даден во Прилог бр. </w:t>
      </w:r>
      <w:proofErr w:type="gramStart"/>
      <w:r w:rsidRPr="00F1571D">
        <w:rPr>
          <w:rFonts w:ascii="Arial" w:eastAsia="Times New Roman" w:hAnsi="Arial" w:cs="Arial"/>
          <w:color w:val="444444"/>
          <w:sz w:val="17"/>
          <w:szCs w:val="17"/>
        </w:rPr>
        <w:t>3 е составен дел на овој правилник и се печати на бела хартија со А4 формат.</w:t>
      </w:r>
      <w:proofErr w:type="gramEnd"/>
      <w:r w:rsidRPr="00F1571D">
        <w:rPr>
          <w:rFonts w:ascii="Arial" w:eastAsia="Times New Roman" w:hAnsi="Arial" w:cs="Arial"/>
          <w:color w:val="444444"/>
          <w:sz w:val="17"/>
          <w:szCs w:val="17"/>
        </w:rPr>
        <w:t>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(9) Образецот В, кој е даден во Прилог бр. </w:t>
      </w:r>
      <w:proofErr w:type="gramStart"/>
      <w:r w:rsidRPr="00F1571D">
        <w:rPr>
          <w:rFonts w:ascii="Arial" w:eastAsia="Times New Roman" w:hAnsi="Arial" w:cs="Arial"/>
          <w:color w:val="444444"/>
          <w:sz w:val="17"/>
          <w:szCs w:val="17"/>
        </w:rPr>
        <w:t>4 е составен дел на овој правилник и се печати на бела хартија со А4 формат.</w:t>
      </w:r>
      <w:proofErr w:type="gramEnd"/>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(10) Образецот Г, кој е даден во Прилог бр. </w:t>
      </w:r>
      <w:proofErr w:type="gramStart"/>
      <w:r w:rsidRPr="00F1571D">
        <w:rPr>
          <w:rFonts w:ascii="Arial" w:eastAsia="Times New Roman" w:hAnsi="Arial" w:cs="Arial"/>
          <w:color w:val="444444"/>
          <w:sz w:val="17"/>
          <w:szCs w:val="17"/>
        </w:rPr>
        <w:t>5 е составен дел на овој правилник и се печати на бела хартија со А4 формат.</w:t>
      </w:r>
      <w:proofErr w:type="gramEnd"/>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(11) Во установи со помалку од 20 вработени, најдоцна до 15 октомври во тековната година, од страна на организационата единица за управување со човечки ресурси или лицето кое ги врши работите на таа организациона единица, до претпоставениот односно до директорот на установата во случаите кога припадникот на затворската полиција нема непосредно претпоставен припадник на затворската полиција, се доставува: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lastRenderedPageBreak/>
        <w:t xml:space="preserve">- </w:t>
      </w:r>
      <w:proofErr w:type="gramStart"/>
      <w:r w:rsidRPr="00F1571D">
        <w:rPr>
          <w:rFonts w:ascii="Arial" w:eastAsia="Times New Roman" w:hAnsi="Arial" w:cs="Arial"/>
          <w:color w:val="444444"/>
          <w:sz w:val="17"/>
          <w:szCs w:val="17"/>
        </w:rPr>
        <w:t>за</w:t>
      </w:r>
      <w:proofErr w:type="gramEnd"/>
      <w:r w:rsidRPr="00F1571D">
        <w:rPr>
          <w:rFonts w:ascii="Arial" w:eastAsia="Times New Roman" w:hAnsi="Arial" w:cs="Arial"/>
          <w:color w:val="444444"/>
          <w:sz w:val="17"/>
          <w:szCs w:val="17"/>
        </w:rPr>
        <w:t xml:space="preserve"> секој раководен припадник на затворската полиција што треба да го оценат, копија од образецот за оценување на раководен припадник на затворската полиција (во натамошниот текст: Образец Б),</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за</w:t>
      </w:r>
      <w:proofErr w:type="gramEnd"/>
      <w:r w:rsidRPr="00F1571D">
        <w:rPr>
          <w:rFonts w:ascii="Arial" w:eastAsia="Times New Roman" w:hAnsi="Arial" w:cs="Arial"/>
          <w:color w:val="444444"/>
          <w:sz w:val="17"/>
          <w:szCs w:val="17"/>
        </w:rPr>
        <w:t xml:space="preserve"> секој стручен припадник на затворската полиција што треба да го оценат, копија од образецот за оценување  на стручен припадник на затворската полиција (во натамошниот текст: Образец В) и</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за</w:t>
      </w:r>
      <w:proofErr w:type="gramEnd"/>
      <w:r w:rsidRPr="00F1571D">
        <w:rPr>
          <w:rFonts w:ascii="Arial" w:eastAsia="Times New Roman" w:hAnsi="Arial" w:cs="Arial"/>
          <w:color w:val="444444"/>
          <w:sz w:val="17"/>
          <w:szCs w:val="17"/>
        </w:rPr>
        <w:t xml:space="preserve"> секој помошно-стручен припадник на затворската полиција што треба да го оценат, копија од образецот за оценување на помошно-стручен припадник на затворската полиција (во натамошниот текст: Образец Г).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(12) Во случаите од став (11) од овој член, претпоставениот односно директорот на установата пополнетите обрасци за оценување ги доставуваат до организационата единица за управување со човечки ресурси или лицето кое ги врши работите на таа организациона единица, најдоцна до 1 ноември во тековната година.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5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(1) Оценувањето на претпоставениот односно директорот на установата во случаите кога припадникот на</w:t>
      </w:r>
      <w:proofErr w:type="gramStart"/>
      <w:r w:rsidRPr="00F1571D">
        <w:rPr>
          <w:rFonts w:ascii="Arial" w:eastAsia="Times New Roman" w:hAnsi="Arial" w:cs="Arial"/>
          <w:color w:val="444444"/>
          <w:sz w:val="17"/>
          <w:szCs w:val="17"/>
        </w:rPr>
        <w:t>  затворската</w:t>
      </w:r>
      <w:proofErr w:type="gramEnd"/>
      <w:r w:rsidRPr="00F1571D">
        <w:rPr>
          <w:rFonts w:ascii="Arial" w:eastAsia="Times New Roman" w:hAnsi="Arial" w:cs="Arial"/>
          <w:color w:val="444444"/>
          <w:sz w:val="17"/>
          <w:szCs w:val="17"/>
        </w:rPr>
        <w:t xml:space="preserve"> полиција нема непосредно претпоставен припадник на затворската полиција,  се изразува со цела оценка од 1 до 5.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(2) Годишната оценка на ефектот на работата на припадникот на затворската полиција претставува збир од  оценките за  секоја  општа  работна  компетенција,  поделен  со  бројот  на  оценувани  работни компетенции и истата се изразува во втора децимала и описно, согласно закон.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(3) Пресметката  на годишната  оценка  на  сите припадници на затворската полиција во установите се врши од страна на организационата единица за управување со човечки ресурси или лицето кое ги врши работите  на таа организациона единица, најдоцна до 5 декември во тековната година,  во Табелата 6 од Образецот за оценување на припадникот на затворската полиција.</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color w:val="444444"/>
          <w:sz w:val="17"/>
          <w:szCs w:val="17"/>
        </w:rPr>
        <w:t>(4) Во установите со помалку од 20 вработени во затворската полиција, се применуваат одредбите од ставовите (1), (2) и (3) на овој член.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6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roofErr w:type="gramStart"/>
      <w:r w:rsidRPr="00F1571D">
        <w:rPr>
          <w:rFonts w:ascii="Arial" w:eastAsia="Times New Roman" w:hAnsi="Arial" w:cs="Arial"/>
          <w:color w:val="444444"/>
          <w:sz w:val="17"/>
          <w:szCs w:val="17"/>
        </w:rPr>
        <w:t>Образецот на Извештајот за спроведеното оценување на припадниците на затворската полиција кој е даден во Прилог бр.</w:t>
      </w:r>
      <w:proofErr w:type="gramEnd"/>
      <w:r w:rsidRPr="00F1571D">
        <w:rPr>
          <w:rFonts w:ascii="Arial" w:eastAsia="Times New Roman" w:hAnsi="Arial" w:cs="Arial"/>
          <w:color w:val="444444"/>
          <w:sz w:val="17"/>
          <w:szCs w:val="17"/>
        </w:rPr>
        <w:t xml:space="preserve"> </w:t>
      </w:r>
      <w:proofErr w:type="gramStart"/>
      <w:r w:rsidRPr="00F1571D">
        <w:rPr>
          <w:rFonts w:ascii="Arial" w:eastAsia="Times New Roman" w:hAnsi="Arial" w:cs="Arial"/>
          <w:color w:val="444444"/>
          <w:sz w:val="17"/>
          <w:szCs w:val="17"/>
        </w:rPr>
        <w:t>6 и е составен дел на овој правилник.</w:t>
      </w:r>
      <w:proofErr w:type="gramEnd"/>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center"/>
        <w:rPr>
          <w:rFonts w:ascii="Arial" w:eastAsia="Times New Roman" w:hAnsi="Arial" w:cs="Arial"/>
          <w:color w:val="444444"/>
          <w:sz w:val="17"/>
          <w:szCs w:val="17"/>
        </w:rPr>
      </w:pPr>
      <w:r w:rsidRPr="00F1571D">
        <w:rPr>
          <w:rFonts w:ascii="Times New Roman" w:eastAsia="Times New Roman" w:hAnsi="Times New Roman" w:cs="Times New Roman"/>
          <w:b/>
          <w:bCs/>
          <w:color w:val="444444"/>
          <w:sz w:val="17"/>
          <w:szCs w:val="17"/>
        </w:rPr>
        <w:t>Член 7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roofErr w:type="gramStart"/>
      <w:r w:rsidRPr="00F1571D">
        <w:rPr>
          <w:rFonts w:ascii="Arial" w:eastAsia="Times New Roman" w:hAnsi="Arial" w:cs="Arial"/>
          <w:color w:val="444444"/>
          <w:sz w:val="17"/>
          <w:szCs w:val="17"/>
        </w:rPr>
        <w:t>Овој правилник влегува во сила наредниот ден од денот на објавувањето во „Службен весник на Република Северна Македонија“.</w:t>
      </w:r>
      <w:proofErr w:type="gramEnd"/>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p>
    <w:tbl>
      <w:tblPr>
        <w:tblW w:w="7755" w:type="dxa"/>
        <w:tblCellMar>
          <w:top w:w="15" w:type="dxa"/>
          <w:left w:w="15" w:type="dxa"/>
          <w:bottom w:w="15" w:type="dxa"/>
          <w:right w:w="15" w:type="dxa"/>
        </w:tblCellMar>
        <w:tblLook w:val="04A0" w:firstRow="1" w:lastRow="0" w:firstColumn="1" w:lastColumn="0" w:noHBand="0" w:noVBand="1"/>
      </w:tblPr>
      <w:tblGrid>
        <w:gridCol w:w="3870"/>
        <w:gridCol w:w="3885"/>
      </w:tblGrid>
      <w:tr w:rsidR="00F1571D" w:rsidRPr="00F1571D" w:rsidTr="00F1571D">
        <w:tc>
          <w:tcPr>
            <w:tcW w:w="3750" w:type="dxa"/>
            <w:shd w:val="clear" w:color="auto" w:fill="auto"/>
            <w:vAlign w:val="center"/>
            <w:hideMark/>
          </w:tcPr>
          <w:p w:rsidR="00F1571D" w:rsidRPr="00F1571D" w:rsidRDefault="00F1571D" w:rsidP="00F1571D">
            <w:pPr>
              <w:spacing w:after="0" w:line="240" w:lineRule="auto"/>
              <w:rPr>
                <w:rFonts w:ascii="Times New Roman" w:eastAsia="Times New Roman" w:hAnsi="Times New Roman" w:cs="Times New Roman"/>
                <w:sz w:val="24"/>
                <w:szCs w:val="24"/>
              </w:rPr>
            </w:pPr>
            <w:r w:rsidRPr="00F1571D">
              <w:rPr>
                <w:rFonts w:ascii="Times New Roman" w:eastAsia="Times New Roman" w:hAnsi="Times New Roman" w:cs="Times New Roman"/>
                <w:sz w:val="24"/>
                <w:szCs w:val="24"/>
              </w:rPr>
              <w:t>Бр. 01-1551/1</w:t>
            </w:r>
          </w:p>
        </w:tc>
        <w:tc>
          <w:tcPr>
            <w:tcW w:w="3765" w:type="dxa"/>
            <w:shd w:val="clear" w:color="auto" w:fill="auto"/>
            <w:vAlign w:val="center"/>
            <w:hideMark/>
          </w:tcPr>
          <w:p w:rsidR="00F1571D" w:rsidRPr="00F1571D" w:rsidRDefault="00F1571D" w:rsidP="00F1571D">
            <w:pPr>
              <w:spacing w:after="0" w:line="240" w:lineRule="auto"/>
              <w:rPr>
                <w:rFonts w:ascii="Times New Roman" w:eastAsia="Times New Roman" w:hAnsi="Times New Roman" w:cs="Times New Roman"/>
                <w:sz w:val="24"/>
                <w:szCs w:val="24"/>
              </w:rPr>
            </w:pPr>
          </w:p>
        </w:tc>
      </w:tr>
      <w:tr w:rsidR="00F1571D" w:rsidRPr="00F1571D" w:rsidTr="00F1571D">
        <w:tc>
          <w:tcPr>
            <w:tcW w:w="3750" w:type="dxa"/>
            <w:shd w:val="clear" w:color="auto" w:fill="auto"/>
            <w:vAlign w:val="center"/>
            <w:hideMark/>
          </w:tcPr>
          <w:p w:rsidR="00F1571D" w:rsidRPr="00F1571D" w:rsidRDefault="00F1571D" w:rsidP="00F1571D">
            <w:pPr>
              <w:spacing w:after="0" w:line="240" w:lineRule="auto"/>
              <w:rPr>
                <w:rFonts w:ascii="Times New Roman" w:eastAsia="Times New Roman" w:hAnsi="Times New Roman" w:cs="Times New Roman"/>
                <w:sz w:val="24"/>
                <w:szCs w:val="24"/>
              </w:rPr>
            </w:pPr>
            <w:r w:rsidRPr="00F1571D">
              <w:rPr>
                <w:rFonts w:ascii="Times New Roman" w:eastAsia="Times New Roman" w:hAnsi="Times New Roman" w:cs="Times New Roman"/>
                <w:sz w:val="24"/>
                <w:szCs w:val="24"/>
              </w:rPr>
              <w:t>20 мај 2020 година</w:t>
            </w:r>
          </w:p>
        </w:tc>
        <w:tc>
          <w:tcPr>
            <w:tcW w:w="3765" w:type="dxa"/>
            <w:shd w:val="clear" w:color="auto" w:fill="auto"/>
            <w:vAlign w:val="center"/>
            <w:hideMark/>
          </w:tcPr>
          <w:p w:rsidR="00F1571D" w:rsidRPr="00F1571D" w:rsidRDefault="00F1571D" w:rsidP="00F1571D">
            <w:pPr>
              <w:spacing w:after="0" w:line="240" w:lineRule="auto"/>
              <w:jc w:val="right"/>
              <w:rPr>
                <w:rFonts w:ascii="Times New Roman" w:eastAsia="Times New Roman" w:hAnsi="Times New Roman" w:cs="Times New Roman"/>
                <w:sz w:val="24"/>
                <w:szCs w:val="24"/>
              </w:rPr>
            </w:pPr>
            <w:r w:rsidRPr="00F1571D">
              <w:rPr>
                <w:rFonts w:ascii="Times New Roman" w:eastAsia="Times New Roman" w:hAnsi="Times New Roman" w:cs="Times New Roman"/>
                <w:sz w:val="24"/>
                <w:szCs w:val="24"/>
              </w:rPr>
              <w:t>Министер за правда,</w:t>
            </w:r>
          </w:p>
        </w:tc>
      </w:tr>
      <w:tr w:rsidR="00F1571D" w:rsidRPr="00F1571D" w:rsidTr="00F1571D">
        <w:tc>
          <w:tcPr>
            <w:tcW w:w="3750" w:type="dxa"/>
            <w:shd w:val="clear" w:color="auto" w:fill="auto"/>
            <w:vAlign w:val="center"/>
            <w:hideMark/>
          </w:tcPr>
          <w:p w:rsidR="00F1571D" w:rsidRPr="00F1571D" w:rsidRDefault="00F1571D" w:rsidP="00F1571D">
            <w:pPr>
              <w:spacing w:after="0" w:line="240" w:lineRule="auto"/>
              <w:rPr>
                <w:rFonts w:ascii="Times New Roman" w:eastAsia="Times New Roman" w:hAnsi="Times New Roman" w:cs="Times New Roman"/>
                <w:sz w:val="24"/>
                <w:szCs w:val="24"/>
              </w:rPr>
            </w:pPr>
            <w:r w:rsidRPr="00F1571D">
              <w:rPr>
                <w:rFonts w:ascii="Times New Roman" w:eastAsia="Times New Roman" w:hAnsi="Times New Roman" w:cs="Times New Roman"/>
                <w:sz w:val="24"/>
                <w:szCs w:val="24"/>
              </w:rPr>
              <w:t>Скопје </w:t>
            </w:r>
          </w:p>
        </w:tc>
        <w:tc>
          <w:tcPr>
            <w:tcW w:w="3765" w:type="dxa"/>
            <w:shd w:val="clear" w:color="auto" w:fill="auto"/>
            <w:vAlign w:val="center"/>
            <w:hideMark/>
          </w:tcPr>
          <w:p w:rsidR="00F1571D" w:rsidRPr="00F1571D" w:rsidRDefault="00F1571D" w:rsidP="00F1571D">
            <w:pPr>
              <w:spacing w:after="0" w:line="240" w:lineRule="auto"/>
              <w:jc w:val="right"/>
              <w:rPr>
                <w:rFonts w:ascii="Times New Roman" w:eastAsia="Times New Roman" w:hAnsi="Times New Roman" w:cs="Times New Roman"/>
                <w:sz w:val="24"/>
                <w:szCs w:val="24"/>
              </w:rPr>
            </w:pPr>
            <w:r w:rsidRPr="00F1571D">
              <w:rPr>
                <w:rFonts w:ascii="Times New Roman" w:eastAsia="Times New Roman" w:hAnsi="Times New Roman" w:cs="Times New Roman"/>
                <w:sz w:val="24"/>
                <w:szCs w:val="24"/>
              </w:rPr>
              <w:t>д - р Рената Дескоска, с.р.</w:t>
            </w:r>
          </w:p>
        </w:tc>
      </w:tr>
      <w:tr w:rsidR="00F1571D" w:rsidRPr="00F1571D" w:rsidTr="00F1571D">
        <w:tc>
          <w:tcPr>
            <w:tcW w:w="3750" w:type="dxa"/>
            <w:shd w:val="clear" w:color="auto" w:fill="auto"/>
            <w:vAlign w:val="center"/>
          </w:tcPr>
          <w:p w:rsidR="00F1571D" w:rsidRDefault="00F1571D" w:rsidP="00F1571D">
            <w:pPr>
              <w:spacing w:after="0" w:line="240" w:lineRule="auto"/>
              <w:rPr>
                <w:rFonts w:ascii="Times New Roman" w:eastAsia="Times New Roman" w:hAnsi="Times New Roman" w:cs="Times New Roman"/>
                <w:sz w:val="24"/>
                <w:szCs w:val="24"/>
                <w:lang w:val="mk-MK"/>
              </w:rPr>
            </w:pPr>
          </w:p>
          <w:p w:rsidR="00F1571D" w:rsidRDefault="00F1571D" w:rsidP="00F1571D">
            <w:pPr>
              <w:spacing w:after="0" w:line="240" w:lineRule="auto"/>
              <w:rPr>
                <w:rFonts w:ascii="Times New Roman" w:eastAsia="Times New Roman" w:hAnsi="Times New Roman" w:cs="Times New Roman"/>
                <w:sz w:val="24"/>
                <w:szCs w:val="24"/>
                <w:lang w:val="mk-MK"/>
              </w:rPr>
            </w:pPr>
          </w:p>
          <w:p w:rsidR="00F1571D" w:rsidRPr="009E39C1" w:rsidRDefault="00F1571D" w:rsidP="00F1571D">
            <w:pPr>
              <w:spacing w:after="0" w:line="240" w:lineRule="auto"/>
              <w:rPr>
                <w:rFonts w:ascii="Times New Roman" w:eastAsia="Times New Roman" w:hAnsi="Times New Roman" w:cs="Times New Roman"/>
                <w:sz w:val="24"/>
                <w:szCs w:val="24"/>
              </w:rPr>
            </w:pPr>
          </w:p>
        </w:tc>
        <w:tc>
          <w:tcPr>
            <w:tcW w:w="3765" w:type="dxa"/>
            <w:shd w:val="clear" w:color="auto" w:fill="auto"/>
            <w:vAlign w:val="center"/>
          </w:tcPr>
          <w:p w:rsidR="00F1571D" w:rsidRPr="00F1571D" w:rsidRDefault="00F1571D" w:rsidP="00F1571D">
            <w:pPr>
              <w:spacing w:after="0" w:line="240" w:lineRule="auto"/>
              <w:jc w:val="right"/>
              <w:rPr>
                <w:rFonts w:ascii="Times New Roman" w:eastAsia="Times New Roman" w:hAnsi="Times New Roman" w:cs="Times New Roman"/>
                <w:sz w:val="24"/>
                <w:szCs w:val="24"/>
              </w:rPr>
            </w:pPr>
          </w:p>
        </w:tc>
      </w:tr>
    </w:tbl>
    <w:p w:rsidR="00F1571D" w:rsidRDefault="00F1571D" w:rsidP="00F1571D">
      <w:pPr>
        <w:shd w:val="clear" w:color="auto" w:fill="FFFFFF"/>
        <w:spacing w:after="100" w:afterAutospacing="1" w:line="240" w:lineRule="auto"/>
        <w:jc w:val="both"/>
        <w:rPr>
          <w:rFonts w:ascii="Arial" w:eastAsia="Times New Roman" w:hAnsi="Arial" w:cs="Arial"/>
          <w:noProof/>
          <w:color w:val="444444"/>
          <w:sz w:val="17"/>
          <w:szCs w:val="17"/>
          <w:lang w:val="mk-MK"/>
        </w:rPr>
      </w:pPr>
      <w:r w:rsidRPr="00F1571D">
        <w:rPr>
          <w:rFonts w:ascii="Arial" w:eastAsia="Times New Roman" w:hAnsi="Arial" w:cs="Arial"/>
          <w:color w:val="444444"/>
          <w:sz w:val="17"/>
          <w:szCs w:val="17"/>
        </w:rPr>
        <w:lastRenderedPageBreak/>
        <w:t>  </w:t>
      </w:r>
    </w:p>
    <w:p w:rsidR="00F1571D" w:rsidRPr="00F1571D" w:rsidRDefault="00F1571D" w:rsidP="00F1571D">
      <w:pPr>
        <w:shd w:val="clear" w:color="auto" w:fill="FFFFFF"/>
        <w:spacing w:after="100" w:afterAutospacing="1" w:line="240" w:lineRule="auto"/>
        <w:jc w:val="both"/>
        <w:rPr>
          <w:rFonts w:ascii="Arial" w:eastAsia="Times New Roman" w:hAnsi="Arial" w:cs="Arial"/>
          <w:color w:val="444444"/>
          <w:sz w:val="17"/>
          <w:szCs w:val="17"/>
        </w:rPr>
      </w:pPr>
      <w:r w:rsidRPr="00F1571D">
        <w:rPr>
          <w:rFonts w:ascii="Arial" w:eastAsia="Times New Roman" w:hAnsi="Arial" w:cs="Arial"/>
          <w:noProof/>
          <w:color w:val="444444"/>
          <w:sz w:val="17"/>
          <w:szCs w:val="17"/>
        </w:rPr>
        <w:lastRenderedPageBreak/>
        <w:drawing>
          <wp:inline distT="0" distB="0" distL="0" distR="0" wp14:anchorId="21AD6A75" wp14:editId="14D9D463">
            <wp:extent cx="6173470" cy="3733165"/>
            <wp:effectExtent l="0" t="0" r="0" b="635"/>
            <wp:docPr id="3" name="Picture 3" descr="https://praksisstorage.blob.core.windows.net/images/52365848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aksisstorage.blob.core.windows.net/images/523658487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3470" cy="373316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03B59F94" wp14:editId="69B79A6C">
            <wp:extent cx="6173470" cy="5818505"/>
            <wp:effectExtent l="0" t="0" r="0" b="0"/>
            <wp:docPr id="4" name="Picture 4" descr="https://praksisstorage.blob.core.windows.net/images/52365848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aksisstorage.blob.core.windows.net/images/523658489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3470" cy="581850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43AC2123" wp14:editId="3D8017E1">
            <wp:extent cx="6086475" cy="7600315"/>
            <wp:effectExtent l="0" t="0" r="9525" b="635"/>
            <wp:docPr id="5" name="Picture 5" descr="https://praksisstorage.blob.core.windows.net/images/5236584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aksisstorage.blob.core.windows.net/images/52365849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760031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7620D63F" wp14:editId="64C821FA">
            <wp:extent cx="6418580" cy="7839075"/>
            <wp:effectExtent l="0" t="0" r="1270" b="9525"/>
            <wp:docPr id="6" name="Picture 6" descr="https://praksisstorage.blob.core.windows.net/images/52365849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aksisstorage.blob.core.windows.net/images/523658492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8580" cy="783907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6CCC4DA8" wp14:editId="74CC1E10">
            <wp:extent cx="5981700" cy="8736330"/>
            <wp:effectExtent l="0" t="0" r="0" b="7620"/>
            <wp:docPr id="7" name="Picture 7" descr="https://praksisstorage.blob.core.windows.net/images/52365849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aksisstorage.blob.core.windows.net/images/523658494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8736330"/>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55AA4BB7" wp14:editId="012787B9">
            <wp:extent cx="6127115" cy="5026025"/>
            <wp:effectExtent l="0" t="0" r="6985" b="3175"/>
            <wp:docPr id="8" name="Picture 8" descr="https://praksisstorage.blob.core.windows.net/images/52365849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aksisstorage.blob.core.windows.net/images/5236584955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115" cy="502602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648E6852" wp14:editId="464500C2">
            <wp:extent cx="5963920" cy="8468360"/>
            <wp:effectExtent l="0" t="0" r="0" b="8890"/>
            <wp:docPr id="9" name="Picture 9" descr="https://praksisstorage.blob.core.windows.net/images/52365849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aksisstorage.blob.core.windows.net/images/5236584972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920" cy="8468360"/>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603AF827" wp14:editId="514EDCAA">
            <wp:extent cx="6150610" cy="3150870"/>
            <wp:effectExtent l="0" t="0" r="2540" b="0"/>
            <wp:docPr id="10" name="Picture 10" descr="https://praksisstorage.blob.core.windows.net/images/52365849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aksisstorage.blob.core.windows.net/images/5236584985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0610" cy="3150870"/>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59744032" wp14:editId="5BCFA138">
            <wp:extent cx="6231890" cy="8771255"/>
            <wp:effectExtent l="0" t="0" r="0" b="0"/>
            <wp:docPr id="11" name="Picture 11" descr="https://praksisstorage.blob.core.windows.net/images/52365849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aksisstorage.blob.core.windows.net/images/5236584997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890" cy="8771255"/>
                    </a:xfrm>
                    <a:prstGeom prst="rect">
                      <a:avLst/>
                    </a:prstGeom>
                    <a:noFill/>
                    <a:ln>
                      <a:noFill/>
                    </a:ln>
                  </pic:spPr>
                </pic:pic>
              </a:graphicData>
            </a:graphic>
          </wp:inline>
        </w:drawing>
      </w:r>
      <w:r w:rsidRPr="00F1571D">
        <w:rPr>
          <w:rFonts w:ascii="Arial" w:eastAsia="Times New Roman" w:hAnsi="Arial" w:cs="Arial"/>
          <w:noProof/>
          <w:color w:val="444444"/>
          <w:sz w:val="17"/>
          <w:szCs w:val="17"/>
        </w:rPr>
        <w:lastRenderedPageBreak/>
        <w:drawing>
          <wp:inline distT="0" distB="0" distL="0" distR="0" wp14:anchorId="4768C021" wp14:editId="189F8337">
            <wp:extent cx="5981700" cy="7332980"/>
            <wp:effectExtent l="0" t="0" r="0" b="1270"/>
            <wp:docPr id="12" name="Picture 12" descr="https://praksisstorage.blob.core.windows.net/images/5236585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raksisstorage.blob.core.windows.net/images/523658509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7332980"/>
                    </a:xfrm>
                    <a:prstGeom prst="rect">
                      <a:avLst/>
                    </a:prstGeom>
                    <a:noFill/>
                    <a:ln>
                      <a:noFill/>
                    </a:ln>
                  </pic:spPr>
                </pic:pic>
              </a:graphicData>
            </a:graphic>
          </wp:inline>
        </w:drawing>
      </w:r>
    </w:p>
    <w:p w:rsidR="00F1571D" w:rsidRPr="00F1571D" w:rsidRDefault="00F1571D" w:rsidP="00F1571D">
      <w:pPr>
        <w:pBdr>
          <w:bottom w:val="single" w:sz="6" w:space="1" w:color="auto"/>
        </w:pBdr>
        <w:spacing w:after="0" w:line="240" w:lineRule="auto"/>
        <w:jc w:val="center"/>
        <w:rPr>
          <w:rFonts w:ascii="Arial" w:eastAsia="Times New Roman" w:hAnsi="Arial" w:cs="Arial"/>
          <w:vanish/>
          <w:sz w:val="16"/>
          <w:szCs w:val="16"/>
        </w:rPr>
      </w:pPr>
      <w:r w:rsidRPr="00F1571D">
        <w:rPr>
          <w:rFonts w:ascii="Arial" w:eastAsia="Times New Roman" w:hAnsi="Arial" w:cs="Arial"/>
          <w:vanish/>
          <w:sz w:val="16"/>
          <w:szCs w:val="16"/>
        </w:rPr>
        <w:t>Top of Form</w:t>
      </w:r>
    </w:p>
    <w:p w:rsidR="00F1571D" w:rsidRPr="00F1571D" w:rsidRDefault="00F1571D" w:rsidP="00F1571D">
      <w:pPr>
        <w:pBdr>
          <w:top w:val="single" w:sz="6" w:space="1" w:color="auto"/>
        </w:pBdr>
        <w:spacing w:after="0" w:line="240" w:lineRule="auto"/>
        <w:jc w:val="center"/>
        <w:rPr>
          <w:rFonts w:ascii="Arial" w:eastAsia="Times New Roman" w:hAnsi="Arial" w:cs="Arial"/>
          <w:vanish/>
          <w:sz w:val="16"/>
          <w:szCs w:val="16"/>
        </w:rPr>
      </w:pPr>
      <w:r w:rsidRPr="00F1571D">
        <w:rPr>
          <w:rFonts w:ascii="Arial" w:eastAsia="Times New Roman" w:hAnsi="Arial" w:cs="Arial"/>
          <w:vanish/>
          <w:sz w:val="16"/>
          <w:szCs w:val="16"/>
        </w:rPr>
        <w:t>Bottom of Form</w:t>
      </w:r>
    </w:p>
    <w:p w:rsidR="0022405A" w:rsidRDefault="0022405A"/>
    <w:sectPr w:rsidR="0022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1D"/>
    <w:rsid w:val="0022405A"/>
    <w:rsid w:val="008B105A"/>
    <w:rsid w:val="009E39C1"/>
    <w:rsid w:val="00F1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7504">
      <w:bodyDiv w:val="1"/>
      <w:marLeft w:val="0"/>
      <w:marRight w:val="0"/>
      <w:marTop w:val="0"/>
      <w:marBottom w:val="0"/>
      <w:divBdr>
        <w:top w:val="none" w:sz="0" w:space="0" w:color="auto"/>
        <w:left w:val="none" w:sz="0" w:space="0" w:color="auto"/>
        <w:bottom w:val="none" w:sz="0" w:space="0" w:color="auto"/>
        <w:right w:val="none" w:sz="0" w:space="0" w:color="auto"/>
      </w:divBdr>
      <w:divsChild>
        <w:div w:id="1566640637">
          <w:marLeft w:val="0"/>
          <w:marRight w:val="0"/>
          <w:marTop w:val="0"/>
          <w:marBottom w:val="0"/>
          <w:divBdr>
            <w:top w:val="none" w:sz="0" w:space="0" w:color="auto"/>
            <w:left w:val="none" w:sz="0" w:space="0" w:color="auto"/>
            <w:bottom w:val="none" w:sz="0" w:space="0" w:color="auto"/>
            <w:right w:val="none" w:sz="0" w:space="0" w:color="auto"/>
          </w:divBdr>
          <w:divsChild>
            <w:div w:id="888809254">
              <w:marLeft w:val="0"/>
              <w:marRight w:val="0"/>
              <w:marTop w:val="0"/>
              <w:marBottom w:val="0"/>
              <w:divBdr>
                <w:top w:val="none" w:sz="0" w:space="0" w:color="auto"/>
                <w:left w:val="none" w:sz="0" w:space="0" w:color="auto"/>
                <w:bottom w:val="none" w:sz="0" w:space="0" w:color="auto"/>
                <w:right w:val="none" w:sz="0" w:space="0" w:color="auto"/>
              </w:divBdr>
              <w:divsChild>
                <w:div w:id="1096752361">
                  <w:marLeft w:val="0"/>
                  <w:marRight w:val="0"/>
                  <w:marTop w:val="0"/>
                  <w:marBottom w:val="0"/>
                  <w:divBdr>
                    <w:top w:val="none" w:sz="0" w:space="0" w:color="auto"/>
                    <w:left w:val="none" w:sz="0" w:space="0" w:color="auto"/>
                    <w:bottom w:val="none" w:sz="0" w:space="0" w:color="auto"/>
                    <w:right w:val="none" w:sz="0" w:space="0" w:color="auto"/>
                  </w:divBdr>
                  <w:divsChild>
                    <w:div w:id="1985888532">
                      <w:marLeft w:val="0"/>
                      <w:marRight w:val="0"/>
                      <w:marTop w:val="0"/>
                      <w:marBottom w:val="0"/>
                      <w:divBdr>
                        <w:top w:val="none" w:sz="0" w:space="0" w:color="auto"/>
                        <w:left w:val="none" w:sz="0" w:space="0" w:color="auto"/>
                        <w:bottom w:val="none" w:sz="0" w:space="0" w:color="auto"/>
                        <w:right w:val="none" w:sz="0" w:space="0" w:color="auto"/>
                      </w:divBdr>
                      <w:divsChild>
                        <w:div w:id="1993677372">
                          <w:marLeft w:val="0"/>
                          <w:marRight w:val="0"/>
                          <w:marTop w:val="0"/>
                          <w:marBottom w:val="0"/>
                          <w:divBdr>
                            <w:top w:val="none" w:sz="0" w:space="0" w:color="auto"/>
                            <w:left w:val="none" w:sz="0" w:space="0" w:color="auto"/>
                            <w:bottom w:val="none" w:sz="0" w:space="0" w:color="auto"/>
                            <w:right w:val="none" w:sz="0" w:space="0" w:color="auto"/>
                          </w:divBdr>
                          <w:divsChild>
                            <w:div w:id="1499536099">
                              <w:marLeft w:val="0"/>
                              <w:marRight w:val="0"/>
                              <w:marTop w:val="0"/>
                              <w:marBottom w:val="0"/>
                              <w:divBdr>
                                <w:top w:val="none" w:sz="0" w:space="0" w:color="auto"/>
                                <w:left w:val="none" w:sz="0" w:space="0" w:color="auto"/>
                                <w:bottom w:val="none" w:sz="0" w:space="0" w:color="auto"/>
                                <w:right w:val="none" w:sz="0" w:space="0" w:color="auto"/>
                              </w:divBdr>
                              <w:divsChild>
                                <w:div w:id="552812767">
                                  <w:marLeft w:val="0"/>
                                  <w:marRight w:val="0"/>
                                  <w:marTop w:val="0"/>
                                  <w:marBottom w:val="0"/>
                                  <w:divBdr>
                                    <w:top w:val="none" w:sz="0" w:space="0" w:color="auto"/>
                                    <w:left w:val="none" w:sz="0" w:space="0" w:color="auto"/>
                                    <w:bottom w:val="none" w:sz="0" w:space="0" w:color="auto"/>
                                    <w:right w:val="none" w:sz="0" w:space="0" w:color="auto"/>
                                  </w:divBdr>
                                  <w:divsChild>
                                    <w:div w:id="1971664237">
                                      <w:marLeft w:val="0"/>
                                      <w:marRight w:val="0"/>
                                      <w:marTop w:val="0"/>
                                      <w:marBottom w:val="0"/>
                                      <w:divBdr>
                                        <w:top w:val="none" w:sz="0" w:space="0" w:color="auto"/>
                                        <w:left w:val="none" w:sz="0" w:space="0" w:color="auto"/>
                                        <w:bottom w:val="none" w:sz="0" w:space="0" w:color="auto"/>
                                        <w:right w:val="none" w:sz="0" w:space="0" w:color="auto"/>
                                      </w:divBdr>
                                      <w:divsChild>
                                        <w:div w:id="1792506518">
                                          <w:marLeft w:val="0"/>
                                          <w:marRight w:val="0"/>
                                          <w:marTop w:val="0"/>
                                          <w:marBottom w:val="0"/>
                                          <w:divBdr>
                                            <w:top w:val="none" w:sz="0" w:space="0" w:color="auto"/>
                                            <w:left w:val="none" w:sz="0" w:space="0" w:color="auto"/>
                                            <w:bottom w:val="none" w:sz="0" w:space="0" w:color="auto"/>
                                            <w:right w:val="none" w:sz="0" w:space="0" w:color="auto"/>
                                          </w:divBdr>
                                          <w:divsChild>
                                            <w:div w:id="2080595794">
                                              <w:marLeft w:val="0"/>
                                              <w:marRight w:val="0"/>
                                              <w:marTop w:val="0"/>
                                              <w:marBottom w:val="0"/>
                                              <w:divBdr>
                                                <w:top w:val="none" w:sz="0" w:space="0" w:color="auto"/>
                                                <w:left w:val="none" w:sz="0" w:space="0" w:color="auto"/>
                                                <w:bottom w:val="none" w:sz="0" w:space="0" w:color="auto"/>
                                                <w:right w:val="none" w:sz="0" w:space="0" w:color="auto"/>
                                              </w:divBdr>
                                              <w:divsChild>
                                                <w:div w:id="677655448">
                                                  <w:marLeft w:val="0"/>
                                                  <w:marRight w:val="0"/>
                                                  <w:marTop w:val="0"/>
                                                  <w:marBottom w:val="0"/>
                                                  <w:divBdr>
                                                    <w:top w:val="none" w:sz="0" w:space="0" w:color="auto"/>
                                                    <w:left w:val="none" w:sz="0" w:space="0" w:color="auto"/>
                                                    <w:bottom w:val="none" w:sz="0" w:space="0" w:color="auto"/>
                                                    <w:right w:val="none" w:sz="0" w:space="0" w:color="auto"/>
                                                  </w:divBdr>
                                                  <w:divsChild>
                                                    <w:div w:id="1653635423">
                                                      <w:marLeft w:val="0"/>
                                                      <w:marRight w:val="0"/>
                                                      <w:marTop w:val="0"/>
                                                      <w:marBottom w:val="0"/>
                                                      <w:divBdr>
                                                        <w:top w:val="none" w:sz="0" w:space="0" w:color="auto"/>
                                                        <w:left w:val="none" w:sz="0" w:space="0" w:color="auto"/>
                                                        <w:bottom w:val="none" w:sz="0" w:space="0" w:color="auto"/>
                                                        <w:right w:val="none" w:sz="0" w:space="0" w:color="auto"/>
                                                      </w:divBdr>
                                                    </w:div>
                                                    <w:div w:id="1809739154">
                                                      <w:marLeft w:val="0"/>
                                                      <w:marRight w:val="0"/>
                                                      <w:marTop w:val="0"/>
                                                      <w:marBottom w:val="0"/>
                                                      <w:divBdr>
                                                        <w:top w:val="none" w:sz="0" w:space="0" w:color="auto"/>
                                                        <w:left w:val="none" w:sz="0" w:space="0" w:color="auto"/>
                                                        <w:bottom w:val="none" w:sz="0" w:space="0" w:color="auto"/>
                                                        <w:right w:val="none" w:sz="0" w:space="0" w:color="auto"/>
                                                      </w:divBdr>
                                                    </w:div>
                                                  </w:divsChild>
                                                </w:div>
                                                <w:div w:id="1030961299">
                                                  <w:marLeft w:val="0"/>
                                                  <w:marRight w:val="0"/>
                                                  <w:marTop w:val="0"/>
                                                  <w:marBottom w:val="0"/>
                                                  <w:divBdr>
                                                    <w:top w:val="none" w:sz="0" w:space="0" w:color="auto"/>
                                                    <w:left w:val="none" w:sz="0" w:space="0" w:color="auto"/>
                                                    <w:bottom w:val="none" w:sz="0" w:space="0" w:color="auto"/>
                                                    <w:right w:val="none" w:sz="0" w:space="0" w:color="auto"/>
                                                  </w:divBdr>
                                                  <w:divsChild>
                                                    <w:div w:id="369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Александра Анѓеловска</cp:lastModifiedBy>
  <cp:revision>1</cp:revision>
  <dcterms:created xsi:type="dcterms:W3CDTF">2020-09-25T09:58:00Z</dcterms:created>
  <dcterms:modified xsi:type="dcterms:W3CDTF">2020-09-25T11:12:00Z</dcterms:modified>
</cp:coreProperties>
</file>